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972CF" w:rsidRPr="00130E1A" w14:paraId="1ECE57B6" w14:textId="77777777" w:rsidTr="00A720BB">
        <w:tc>
          <w:tcPr>
            <w:tcW w:w="10349" w:type="dxa"/>
          </w:tcPr>
          <w:tbl>
            <w:tblPr>
              <w:tblW w:w="9712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7"/>
              <w:gridCol w:w="6449"/>
              <w:gridCol w:w="2126"/>
            </w:tblGrid>
            <w:tr w:rsidR="00D972CF" w:rsidRPr="00DE1C63" w14:paraId="323C1A5C" w14:textId="77777777" w:rsidTr="00DD6F5B">
              <w:trPr>
                <w:trHeight w:val="1478"/>
                <w:jc w:val="right"/>
              </w:trPr>
              <w:tc>
                <w:tcPr>
                  <w:tcW w:w="1137" w:type="dxa"/>
                </w:tcPr>
                <w:p w14:paraId="73A42F73" w14:textId="77777777" w:rsidR="00D972CF" w:rsidRPr="00DE1C63" w:rsidRDefault="00E355D5" w:rsidP="00DD6F5B"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1CEA66E" wp14:editId="0FD391F8">
                        <wp:extent cx="657225" cy="904875"/>
                        <wp:effectExtent l="19050" t="0" r="9525" b="0"/>
                        <wp:docPr id="1" name="Imagem 1" descr="Sig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g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9" w:type="dxa"/>
                  <w:vAlign w:val="center"/>
                </w:tcPr>
                <w:p w14:paraId="7CBD55A5" w14:textId="77777777" w:rsidR="00D972CF" w:rsidRPr="00DE1C63" w:rsidRDefault="00D972CF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</w:rPr>
                  </w:pPr>
                  <w:r w:rsidRPr="00DE1C63">
                    <w:rPr>
                      <w:rFonts w:ascii="Verdana" w:hAnsi="Verdana"/>
                      <w:b/>
                    </w:rPr>
                    <w:t>UNIVERSIDADE FEDERAL DE SANTA CATARINA</w:t>
                  </w:r>
                </w:p>
                <w:p w14:paraId="068B9959" w14:textId="77777777" w:rsidR="00D972CF" w:rsidRPr="00DE1C63" w:rsidRDefault="00D972CF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E1C6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CENTRO DE </w:t>
                  </w:r>
                  <w:r w:rsidR="00EA52BD">
                    <w:rPr>
                      <w:rFonts w:ascii="Verdana" w:hAnsi="Verdana"/>
                      <w:b/>
                      <w:sz w:val="16"/>
                      <w:szCs w:val="16"/>
                    </w:rPr>
                    <w:t>TECNOLÓGICO</w:t>
                  </w:r>
                </w:p>
                <w:p w14:paraId="2DFFA06C" w14:textId="5CC2412F" w:rsidR="00EA52BD" w:rsidRDefault="00D5047A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Programa de Pós-g</w:t>
                  </w:r>
                  <w:r w:rsidR="00D972CF" w:rsidRPr="00DE1C63">
                    <w:rPr>
                      <w:rFonts w:ascii="Verdana" w:hAnsi="Verdana"/>
                      <w:b/>
                      <w:sz w:val="16"/>
                      <w:szCs w:val="16"/>
                    </w:rPr>
                    <w:t>raduação em</w:t>
                  </w:r>
                  <w:r w:rsidR="003F5BF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EA52BD">
                    <w:rPr>
                      <w:rFonts w:ascii="Verdana" w:hAnsi="Verdana"/>
                      <w:b/>
                      <w:sz w:val="16"/>
                      <w:szCs w:val="16"/>
                    </w:rPr>
                    <w:t>Eng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enharia </w:t>
                  </w:r>
                  <w:r w:rsidR="00EA52BD">
                    <w:rPr>
                      <w:rFonts w:ascii="Verdana" w:hAnsi="Verdana"/>
                      <w:b/>
                      <w:sz w:val="16"/>
                      <w:szCs w:val="16"/>
                    </w:rPr>
                    <w:t>de Produção</w:t>
                  </w:r>
                </w:p>
                <w:p w14:paraId="42BA1059" w14:textId="77777777" w:rsidR="003F5BFA" w:rsidRDefault="003F5BFA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Campus Universitário Reitor João David Ferreira Lima</w:t>
                  </w:r>
                  <w:r w:rsidR="00D972CF" w:rsidRPr="00DE1C63">
                    <w:rPr>
                      <w:rFonts w:ascii="Verdana" w:hAnsi="Verdan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Trindade</w:t>
                  </w:r>
                </w:p>
                <w:p w14:paraId="7711FA40" w14:textId="77777777" w:rsidR="00D972CF" w:rsidRPr="00DE1C63" w:rsidRDefault="00D972CF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DE1C63">
                    <w:rPr>
                      <w:rFonts w:ascii="Verdana" w:hAnsi="Verdana"/>
                      <w:sz w:val="16"/>
                      <w:szCs w:val="16"/>
                    </w:rPr>
                    <w:t>CEP 88</w:t>
                  </w:r>
                  <w:r w:rsidR="003F5BFA">
                    <w:rPr>
                      <w:rFonts w:ascii="Verdana" w:hAnsi="Verdana"/>
                      <w:sz w:val="16"/>
                      <w:szCs w:val="16"/>
                    </w:rPr>
                    <w:t>040</w:t>
                  </w:r>
                  <w:r w:rsidRPr="00DE1C63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3F5BFA">
                    <w:rPr>
                      <w:rFonts w:ascii="Verdana" w:hAnsi="Verdana"/>
                      <w:sz w:val="16"/>
                      <w:szCs w:val="16"/>
                    </w:rPr>
                    <w:t>900</w:t>
                  </w:r>
                  <w:r w:rsidRPr="00DE1C63">
                    <w:rPr>
                      <w:rFonts w:ascii="Verdana" w:hAnsi="Verdana"/>
                      <w:sz w:val="16"/>
                      <w:szCs w:val="16"/>
                    </w:rPr>
                    <w:t xml:space="preserve"> -Florianópolis SC</w:t>
                  </w:r>
                </w:p>
                <w:p w14:paraId="07BA53E0" w14:textId="77777777" w:rsidR="00D972CF" w:rsidRPr="003F5BFA" w:rsidRDefault="003F5BFA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Fone:</w:t>
                  </w:r>
                  <w:r w:rsidR="00D972CF" w:rsidRPr="003F5BF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D972CF" w:rsidRPr="003F5BFA">
                    <w:rPr>
                      <w:rFonts w:ascii="Verdana" w:hAnsi="Verdana"/>
                      <w:sz w:val="16"/>
                      <w:szCs w:val="16"/>
                    </w:rPr>
                    <w:t>48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  <w:r w:rsidR="00D972CF" w:rsidRPr="003F5BFA">
                    <w:rPr>
                      <w:rFonts w:ascii="Verdana" w:hAnsi="Verdana"/>
                      <w:sz w:val="16"/>
                      <w:szCs w:val="16"/>
                    </w:rPr>
                    <w:t xml:space="preserve"> 3721-</w:t>
                  </w:r>
                  <w:r w:rsidR="00EA52BD">
                    <w:rPr>
                      <w:rFonts w:ascii="Verdana" w:hAnsi="Verdana"/>
                      <w:sz w:val="16"/>
                      <w:szCs w:val="16"/>
                    </w:rPr>
                    <w:t>7001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r w:rsidR="00EA52BD">
                    <w:rPr>
                      <w:rFonts w:ascii="Verdana" w:hAnsi="Verdana"/>
                      <w:sz w:val="16"/>
                      <w:szCs w:val="16"/>
                    </w:rPr>
                    <w:t>7011</w:t>
                  </w:r>
                </w:p>
                <w:p w14:paraId="12307E23" w14:textId="77777777" w:rsidR="00D972CF" w:rsidRPr="00DE1C63" w:rsidRDefault="00D972CF" w:rsidP="003F5BFA">
                  <w:pPr>
                    <w:tabs>
                      <w:tab w:val="left" w:pos="372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963BC4F" w14:textId="2A4EBB54" w:rsidR="00D972CF" w:rsidRPr="00DE1C63" w:rsidRDefault="00D5047A" w:rsidP="00DD6F5B">
                  <w:pPr>
                    <w:tabs>
                      <w:tab w:val="left" w:pos="372"/>
                    </w:tabs>
                    <w:jc w:val="center"/>
                    <w:rPr>
                      <w:rFonts w:ascii="Verdana" w:hAnsi="Verdana"/>
                      <w:b/>
                    </w:rPr>
                  </w:pPr>
                  <w:r w:rsidRPr="00D5047A">
                    <w:rPr>
                      <w:rFonts w:ascii="Verdana" w:hAnsi="Verdana"/>
                      <w:b/>
                      <w:noProof/>
                    </w:rPr>
                    <w:drawing>
                      <wp:inline distT="0" distB="0" distL="0" distR="0" wp14:anchorId="29755A43" wp14:editId="16148087">
                        <wp:extent cx="1261110" cy="443230"/>
                        <wp:effectExtent l="0" t="0" r="0" b="0"/>
                        <wp:docPr id="11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8BD2855-5C11-4D07-B81F-ECF0E65F0099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>
                                  <a:extLst>
                                    <a:ext uri="{FF2B5EF4-FFF2-40B4-BE49-F238E27FC236}">
                                      <a16:creationId xmlns:a16="http://schemas.microsoft.com/office/drawing/2014/main" id="{58BD2855-5C11-4D07-B81F-ECF0E65F009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CC1855" w14:textId="77777777" w:rsidR="00D972CF" w:rsidRDefault="00D972CF"/>
        </w:tc>
      </w:tr>
      <w:tr w:rsidR="00A720BB" w:rsidRPr="00BF28B3" w14:paraId="5A37D639" w14:textId="77777777" w:rsidTr="00A720BB">
        <w:tc>
          <w:tcPr>
            <w:tcW w:w="10349" w:type="dxa"/>
          </w:tcPr>
          <w:p w14:paraId="6D07AAFE" w14:textId="77777777" w:rsidR="00A720BB" w:rsidRPr="00BF28B3" w:rsidRDefault="00A720BB" w:rsidP="00A720BB">
            <w:pPr>
              <w:tabs>
                <w:tab w:val="left" w:pos="372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F28B3">
              <w:rPr>
                <w:rFonts w:ascii="Verdana" w:hAnsi="Verdana"/>
                <w:b/>
                <w:sz w:val="22"/>
                <w:szCs w:val="22"/>
              </w:rPr>
              <w:t>PLANO DE ENSINO</w:t>
            </w:r>
          </w:p>
        </w:tc>
      </w:tr>
      <w:tr w:rsidR="00521653" w:rsidRPr="00BF28B3" w14:paraId="56D66F11" w14:textId="77777777" w:rsidTr="00A720BB">
        <w:tc>
          <w:tcPr>
            <w:tcW w:w="10349" w:type="dxa"/>
          </w:tcPr>
          <w:p w14:paraId="2B221D9A" w14:textId="53E89623" w:rsidR="00521653" w:rsidRPr="00BF28B3" w:rsidRDefault="00D5047A" w:rsidP="00D5047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TRIMESTRE</w:t>
            </w:r>
            <w:r w:rsidR="00521653" w:rsidRPr="00BF28B3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–</w:t>
            </w:r>
            <w:r w:rsidR="001A6DF1" w:rsidRPr="00BF28B3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7955B4">
              <w:rPr>
                <w:rFonts w:ascii="Verdana" w:hAnsi="Verdana"/>
                <w:b/>
                <w:bCs/>
                <w:sz w:val="22"/>
                <w:szCs w:val="22"/>
              </w:rPr>
              <w:t>202</w:t>
            </w:r>
            <w:r w:rsidR="00D0332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="007955B4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  <w:r w:rsidR="00D03322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</w:p>
        </w:tc>
      </w:tr>
    </w:tbl>
    <w:p w14:paraId="7B6FBC02" w14:textId="77777777" w:rsidR="00521653" w:rsidRPr="00E355D5" w:rsidRDefault="00521653" w:rsidP="00521653">
      <w:pPr>
        <w:rPr>
          <w:rFonts w:ascii="Spranq eco sans" w:hAnsi="Spranq eco sans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3828"/>
        <w:gridCol w:w="2267"/>
      </w:tblGrid>
      <w:tr w:rsidR="00521653" w:rsidRPr="00E355D5" w14:paraId="152150CB" w14:textId="77777777" w:rsidTr="00A720BB">
        <w:tc>
          <w:tcPr>
            <w:tcW w:w="10348" w:type="dxa"/>
            <w:gridSpan w:val="4"/>
          </w:tcPr>
          <w:p w14:paraId="088C9AF5" w14:textId="77777777" w:rsidR="00521653" w:rsidRPr="00E355D5" w:rsidRDefault="00E72F26" w:rsidP="00F37008">
            <w:pPr>
              <w:rPr>
                <w:rFonts w:ascii="Spranq eco sans" w:hAnsi="Spranq eco sans"/>
              </w:rPr>
            </w:pPr>
            <w:r w:rsidRPr="00E355D5">
              <w:rPr>
                <w:rFonts w:ascii="Spranq eco sans" w:hAnsi="Spranq eco sans"/>
                <w:b/>
              </w:rPr>
              <w:t>1</w:t>
            </w:r>
            <w:r w:rsidR="00521653" w:rsidRPr="00E355D5">
              <w:rPr>
                <w:rFonts w:ascii="Spranq eco sans" w:hAnsi="Spranq eco sans"/>
                <w:b/>
              </w:rPr>
              <w:t xml:space="preserve">. IDENTIFICAÇÃO DA DISCIPLINA: </w:t>
            </w:r>
          </w:p>
        </w:tc>
      </w:tr>
      <w:tr w:rsidR="00E72F26" w:rsidRPr="00D21CA1" w14:paraId="65722178" w14:textId="77777777" w:rsidTr="008C3D95">
        <w:trPr>
          <w:trHeight w:val="443"/>
        </w:trPr>
        <w:tc>
          <w:tcPr>
            <w:tcW w:w="1135" w:type="dxa"/>
            <w:vAlign w:val="center"/>
          </w:tcPr>
          <w:p w14:paraId="3A254088" w14:textId="77777777" w:rsidR="00E72F26" w:rsidRPr="00D21CA1" w:rsidRDefault="00E72F26" w:rsidP="00A720BB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CÓDIGO</w:t>
            </w:r>
          </w:p>
        </w:tc>
        <w:tc>
          <w:tcPr>
            <w:tcW w:w="3118" w:type="dxa"/>
            <w:vAlign w:val="center"/>
          </w:tcPr>
          <w:p w14:paraId="42297181" w14:textId="77777777" w:rsidR="00E72F26" w:rsidRPr="00D21CA1" w:rsidRDefault="00E72F26" w:rsidP="00936038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NOME DA DISCIPLINA</w:t>
            </w:r>
          </w:p>
        </w:tc>
        <w:tc>
          <w:tcPr>
            <w:tcW w:w="3828" w:type="dxa"/>
            <w:vAlign w:val="center"/>
          </w:tcPr>
          <w:p w14:paraId="4AF4425F" w14:textId="77777777" w:rsidR="00E72F26" w:rsidRPr="00D21CA1" w:rsidRDefault="00E72F26" w:rsidP="00A720BB">
            <w:pPr>
              <w:jc w:val="center"/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TURMA (S)</w:t>
            </w:r>
          </w:p>
        </w:tc>
        <w:tc>
          <w:tcPr>
            <w:tcW w:w="2267" w:type="dxa"/>
            <w:vAlign w:val="center"/>
          </w:tcPr>
          <w:p w14:paraId="17A30E8E" w14:textId="77777777" w:rsidR="00E72F26" w:rsidRPr="00D21CA1" w:rsidRDefault="00E72F26" w:rsidP="00A720BB">
            <w:pPr>
              <w:jc w:val="center"/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TOTAL DE HORAS-AULA SEMESTRAIS</w:t>
            </w:r>
          </w:p>
        </w:tc>
      </w:tr>
      <w:tr w:rsidR="00E72F26" w:rsidRPr="00D21CA1" w14:paraId="24D8BD54" w14:textId="77777777" w:rsidTr="008C3D95">
        <w:tc>
          <w:tcPr>
            <w:tcW w:w="1135" w:type="dxa"/>
          </w:tcPr>
          <w:p w14:paraId="667AE829" w14:textId="526563E0" w:rsidR="00E72F26" w:rsidRPr="00D21CA1" w:rsidRDefault="007955B4" w:rsidP="00F37008">
            <w:pPr>
              <w:rPr>
                <w:rFonts w:ascii="Spranq eco sans" w:hAnsi="Spranq eco sans"/>
              </w:rPr>
            </w:pPr>
            <w:r w:rsidRPr="00D21CA1">
              <w:t>EPS</w:t>
            </w:r>
            <w:r w:rsidR="00AE07BA">
              <w:t>510054</w:t>
            </w:r>
          </w:p>
        </w:tc>
        <w:tc>
          <w:tcPr>
            <w:tcW w:w="3118" w:type="dxa"/>
          </w:tcPr>
          <w:p w14:paraId="1429587F" w14:textId="53E2D1B5" w:rsidR="00E72F26" w:rsidRPr="00D21CA1" w:rsidRDefault="00AE07BA" w:rsidP="00F37008">
            <w:pPr>
              <w:rPr>
                <w:rFonts w:ascii="Spranq eco sans" w:hAnsi="Spranq eco sans"/>
              </w:rPr>
            </w:pPr>
            <w:r w:rsidRPr="00AE07BA">
              <w:t>Análise de dados em Engenharia de Produto e Processo</w:t>
            </w:r>
          </w:p>
        </w:tc>
        <w:tc>
          <w:tcPr>
            <w:tcW w:w="3828" w:type="dxa"/>
          </w:tcPr>
          <w:p w14:paraId="1134AD52" w14:textId="7485FB99" w:rsidR="00E72F26" w:rsidRPr="00D21CA1" w:rsidRDefault="00D21CA1" w:rsidP="006F6A05">
            <w:pPr>
              <w:jc w:val="center"/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</w:rPr>
              <w:t>ME/DO</w:t>
            </w:r>
          </w:p>
        </w:tc>
        <w:tc>
          <w:tcPr>
            <w:tcW w:w="2267" w:type="dxa"/>
            <w:vAlign w:val="center"/>
          </w:tcPr>
          <w:p w14:paraId="27CF4142" w14:textId="1C2F8040" w:rsidR="00EE462A" w:rsidRPr="00D21CA1" w:rsidRDefault="00EE462A" w:rsidP="00EE462A">
            <w:pPr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</w:rPr>
              <w:t xml:space="preserve">Remota Síncrona:  </w:t>
            </w:r>
            <w:r w:rsidR="00582E10" w:rsidRPr="00D21CA1">
              <w:rPr>
                <w:rFonts w:ascii="Spranq eco sans" w:hAnsi="Spranq eco sans"/>
              </w:rPr>
              <w:t xml:space="preserve">    </w:t>
            </w:r>
            <w:r w:rsidRPr="00D21CA1">
              <w:rPr>
                <w:rFonts w:ascii="Spranq eco sans" w:hAnsi="Spranq eco sans"/>
              </w:rPr>
              <w:t>2</w:t>
            </w:r>
            <w:r w:rsidR="00D21CA1" w:rsidRPr="00D21CA1">
              <w:rPr>
                <w:rFonts w:ascii="Spranq eco sans" w:hAnsi="Spranq eco sans"/>
              </w:rPr>
              <w:t>4</w:t>
            </w:r>
          </w:p>
          <w:p w14:paraId="2A99D930" w14:textId="09C80525" w:rsidR="00EE462A" w:rsidRPr="00D21CA1" w:rsidRDefault="00EE462A" w:rsidP="00EE462A">
            <w:pPr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</w:rPr>
              <w:t xml:space="preserve">Remota </w:t>
            </w:r>
            <w:r w:rsidR="00582E10" w:rsidRPr="00D21CA1">
              <w:rPr>
                <w:rFonts w:ascii="Spranq eco sans" w:hAnsi="Spranq eco sans"/>
              </w:rPr>
              <w:t>Ass</w:t>
            </w:r>
            <w:r w:rsidRPr="00D21CA1">
              <w:rPr>
                <w:rFonts w:ascii="Spranq eco sans" w:hAnsi="Spranq eco sans"/>
              </w:rPr>
              <w:t xml:space="preserve">íncrona:  </w:t>
            </w:r>
            <w:r w:rsidR="00204949">
              <w:rPr>
                <w:rFonts w:ascii="Spranq eco sans" w:hAnsi="Spranq eco sans"/>
              </w:rPr>
              <w:t>21</w:t>
            </w:r>
          </w:p>
          <w:p w14:paraId="2CE9EA92" w14:textId="0C863293" w:rsidR="00E72F26" w:rsidRPr="00D21CA1" w:rsidRDefault="00EE462A" w:rsidP="00EE462A">
            <w:pPr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</w:rPr>
              <w:t xml:space="preserve">Total: </w:t>
            </w:r>
            <w:r w:rsidR="00582E10" w:rsidRPr="00D21CA1">
              <w:rPr>
                <w:rFonts w:ascii="Spranq eco sans" w:hAnsi="Spranq eco sans"/>
              </w:rPr>
              <w:t xml:space="preserve">                          </w:t>
            </w:r>
            <w:r w:rsidR="00D21CA1" w:rsidRPr="00D21CA1">
              <w:rPr>
                <w:rFonts w:ascii="Spranq eco sans" w:hAnsi="Spranq eco sans"/>
              </w:rPr>
              <w:t>45</w:t>
            </w:r>
          </w:p>
        </w:tc>
      </w:tr>
    </w:tbl>
    <w:p w14:paraId="29E414A3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521653" w:rsidRPr="00D21CA1" w14:paraId="2F359536" w14:textId="77777777" w:rsidTr="00A720BB">
        <w:tc>
          <w:tcPr>
            <w:tcW w:w="10329" w:type="dxa"/>
          </w:tcPr>
          <w:p w14:paraId="2DF871E1" w14:textId="77777777" w:rsidR="00521653" w:rsidRPr="00D21CA1" w:rsidRDefault="00E72F26" w:rsidP="00D21CA1">
            <w:pPr>
              <w:ind w:left="708" w:hanging="708"/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  <w:b/>
              </w:rPr>
              <w:t>2</w:t>
            </w:r>
            <w:r w:rsidR="00521653" w:rsidRPr="00D21CA1">
              <w:rPr>
                <w:rFonts w:ascii="Spranq eco sans" w:hAnsi="Spranq eco sans"/>
                <w:b/>
              </w:rPr>
              <w:t>. PROFESSOR(ES) MINISTRANTE(S)</w:t>
            </w:r>
          </w:p>
        </w:tc>
      </w:tr>
      <w:tr w:rsidR="00521653" w:rsidRPr="00D21CA1" w14:paraId="590B9EBE" w14:textId="77777777" w:rsidTr="00A720BB">
        <w:tc>
          <w:tcPr>
            <w:tcW w:w="10329" w:type="dxa"/>
          </w:tcPr>
          <w:p w14:paraId="35AA159B" w14:textId="74DFE00B" w:rsidR="00521653" w:rsidRPr="00D21CA1" w:rsidRDefault="00AE07BA" w:rsidP="00F37008">
            <w:pPr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Diego de Castro Fettermann</w:t>
            </w:r>
            <w:r w:rsidR="002E2398" w:rsidRPr="00D21CA1">
              <w:rPr>
                <w:rFonts w:ascii="Spranq eco sans" w:hAnsi="Spranq eco sans"/>
              </w:rPr>
              <w:t xml:space="preserve"> (</w:t>
            </w:r>
            <w:hyperlink r:id="rId10" w:history="1">
              <w:r w:rsidRPr="00965DB2">
                <w:rPr>
                  <w:rStyle w:val="Hyperlink"/>
                  <w:rFonts w:ascii="Spranq eco sans" w:hAnsi="Spranq eco sans"/>
                </w:rPr>
                <w:t>d.fettermann@ufsc.br</w:t>
              </w:r>
            </w:hyperlink>
            <w:r w:rsidR="002E2398" w:rsidRPr="00D21CA1">
              <w:rPr>
                <w:rFonts w:ascii="Spranq eco sans" w:hAnsi="Spranq eco sans"/>
              </w:rPr>
              <w:t>)</w:t>
            </w:r>
            <w:r w:rsidR="00D21CA1">
              <w:rPr>
                <w:rFonts w:ascii="Spranq eco sans" w:hAnsi="Spranq eco sans"/>
              </w:rPr>
              <w:t xml:space="preserve"> </w:t>
            </w:r>
          </w:p>
        </w:tc>
      </w:tr>
    </w:tbl>
    <w:p w14:paraId="2DD5CB25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521653" w:rsidRPr="00D21CA1" w14:paraId="751DC8B6" w14:textId="77777777" w:rsidTr="00A720BB">
        <w:tc>
          <w:tcPr>
            <w:tcW w:w="10329" w:type="dxa"/>
            <w:gridSpan w:val="2"/>
          </w:tcPr>
          <w:p w14:paraId="7DDF2866" w14:textId="77777777" w:rsidR="00521653" w:rsidRPr="00D21CA1" w:rsidRDefault="00E72F26" w:rsidP="000C2A90">
            <w:pPr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  <w:b/>
              </w:rPr>
              <w:t>3</w:t>
            </w:r>
            <w:r w:rsidR="00521653" w:rsidRPr="00D21CA1">
              <w:rPr>
                <w:rFonts w:ascii="Spranq eco sans" w:hAnsi="Spranq eco sans"/>
                <w:b/>
              </w:rPr>
              <w:t>. PRÉ-REQUISITO(S)</w:t>
            </w:r>
          </w:p>
        </w:tc>
      </w:tr>
      <w:tr w:rsidR="00521653" w:rsidRPr="00D21CA1" w14:paraId="72F17488" w14:textId="77777777" w:rsidTr="00A720BB">
        <w:tc>
          <w:tcPr>
            <w:tcW w:w="1419" w:type="dxa"/>
          </w:tcPr>
          <w:p w14:paraId="12A9F178" w14:textId="77777777" w:rsidR="00521653" w:rsidRPr="00D21CA1" w:rsidRDefault="00521653" w:rsidP="00F37008">
            <w:pPr>
              <w:jc w:val="center"/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CÓDIGO</w:t>
            </w:r>
          </w:p>
        </w:tc>
        <w:tc>
          <w:tcPr>
            <w:tcW w:w="8910" w:type="dxa"/>
          </w:tcPr>
          <w:p w14:paraId="1CA14C1B" w14:textId="77777777" w:rsidR="00521653" w:rsidRPr="00D21CA1" w:rsidRDefault="00521653" w:rsidP="00F37008">
            <w:pPr>
              <w:pStyle w:val="Ttulo6"/>
              <w:rPr>
                <w:rFonts w:ascii="Spranq eco sans" w:hAnsi="Spranq eco sans"/>
                <w:sz w:val="20"/>
              </w:rPr>
            </w:pPr>
            <w:r w:rsidRPr="00D21CA1">
              <w:rPr>
                <w:rFonts w:ascii="Spranq eco sans" w:hAnsi="Spranq eco sans"/>
                <w:sz w:val="20"/>
              </w:rPr>
              <w:t>NOME DA DISCIPLINA</w:t>
            </w:r>
          </w:p>
        </w:tc>
      </w:tr>
      <w:tr w:rsidR="00521653" w:rsidRPr="00D21CA1" w14:paraId="24D8803B" w14:textId="77777777" w:rsidTr="00A720BB">
        <w:tc>
          <w:tcPr>
            <w:tcW w:w="1419" w:type="dxa"/>
          </w:tcPr>
          <w:p w14:paraId="3410859C" w14:textId="58D0730D" w:rsidR="00521653" w:rsidRPr="00D21CA1" w:rsidRDefault="00D21CA1" w:rsidP="00F37008">
            <w:pPr>
              <w:rPr>
                <w:rFonts w:ascii="Spranq eco sans" w:hAnsi="Spranq eco sans"/>
              </w:rPr>
            </w:pPr>
            <w:r w:rsidRPr="00D21CA1">
              <w:rPr>
                <w:rFonts w:ascii="Spranq eco sans" w:hAnsi="Spranq eco sans"/>
              </w:rPr>
              <w:t xml:space="preserve">            -</w:t>
            </w:r>
          </w:p>
        </w:tc>
        <w:tc>
          <w:tcPr>
            <w:tcW w:w="8910" w:type="dxa"/>
          </w:tcPr>
          <w:p w14:paraId="78E2836A" w14:textId="117274EF" w:rsidR="00521653" w:rsidRPr="00D21CA1" w:rsidRDefault="00D21CA1" w:rsidP="00F37008">
            <w:pPr>
              <w:numPr>
                <w:ilvl w:val="12"/>
                <w:numId w:val="0"/>
              </w:numPr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 xml:space="preserve"> -</w:t>
            </w:r>
          </w:p>
        </w:tc>
      </w:tr>
    </w:tbl>
    <w:p w14:paraId="20BC21B1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D21CA1" w14:paraId="01FBE195" w14:textId="77777777" w:rsidTr="00E72F26">
        <w:tc>
          <w:tcPr>
            <w:tcW w:w="10349" w:type="dxa"/>
          </w:tcPr>
          <w:p w14:paraId="6C653700" w14:textId="77777777" w:rsidR="00521653" w:rsidRPr="00D21CA1" w:rsidRDefault="00E72F26" w:rsidP="00F37008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4</w:t>
            </w:r>
            <w:r w:rsidR="00521653" w:rsidRPr="00D21CA1">
              <w:rPr>
                <w:rFonts w:ascii="Spranq eco sans" w:hAnsi="Spranq eco sans"/>
                <w:b/>
              </w:rPr>
              <w:t>. EMENTA</w:t>
            </w:r>
          </w:p>
        </w:tc>
      </w:tr>
      <w:tr w:rsidR="00521653" w:rsidRPr="00D21CA1" w14:paraId="3E891F2A" w14:textId="77777777" w:rsidTr="00E72F26">
        <w:tc>
          <w:tcPr>
            <w:tcW w:w="10349" w:type="dxa"/>
          </w:tcPr>
          <w:p w14:paraId="0ADF95F9" w14:textId="4A51AF05" w:rsidR="000C2A90" w:rsidRPr="00D21CA1" w:rsidRDefault="00AE07BA" w:rsidP="00AE07BA">
            <w:r>
              <w:t>Planejamento de Pesquisa, Nível de mensuração de variáveis, estatística básica e descritiva, construção e validação de questionários, manipulação de banco de dados em software de análise de dados, teste de aderência a distribuição normal, transformação de dados, técnicas de análise de dados não paramétricos e paramétricos</w:t>
            </w:r>
          </w:p>
        </w:tc>
      </w:tr>
    </w:tbl>
    <w:p w14:paraId="2D7D6075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D21CA1" w14:paraId="5ABE8CA7" w14:textId="77777777" w:rsidTr="00A720BB">
        <w:tc>
          <w:tcPr>
            <w:tcW w:w="10349" w:type="dxa"/>
          </w:tcPr>
          <w:p w14:paraId="3DEA25F2" w14:textId="77777777" w:rsidR="00521653" w:rsidRPr="00D21CA1" w:rsidRDefault="00E72F26" w:rsidP="00F37008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5</w:t>
            </w:r>
            <w:r w:rsidR="00521653" w:rsidRPr="00D21CA1">
              <w:rPr>
                <w:rFonts w:ascii="Spranq eco sans" w:hAnsi="Spranq eco sans"/>
                <w:b/>
              </w:rPr>
              <w:t>. OBJETIVOS</w:t>
            </w:r>
          </w:p>
        </w:tc>
      </w:tr>
      <w:tr w:rsidR="00521653" w:rsidRPr="00D21CA1" w14:paraId="7C228A78" w14:textId="77777777" w:rsidTr="00A720BB">
        <w:tc>
          <w:tcPr>
            <w:tcW w:w="10349" w:type="dxa"/>
          </w:tcPr>
          <w:p w14:paraId="5B26D768" w14:textId="42BB1FD5" w:rsidR="000C2A90" w:rsidRPr="00D21CA1" w:rsidRDefault="00AE07BA" w:rsidP="00F9019D">
            <w:pPr>
              <w:jc w:val="both"/>
            </w:pPr>
            <w:r>
              <w:t>Capacitar os alunos em planejamento, coleta e análise de dados empíricos de pesquisas na área de Engenharia de Produtos e Processos.</w:t>
            </w:r>
          </w:p>
        </w:tc>
      </w:tr>
    </w:tbl>
    <w:p w14:paraId="542707B1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D21CA1" w14:paraId="6D9A884C" w14:textId="77777777" w:rsidTr="00A720BB">
        <w:tc>
          <w:tcPr>
            <w:tcW w:w="10349" w:type="dxa"/>
          </w:tcPr>
          <w:p w14:paraId="785EF2EE" w14:textId="77777777" w:rsidR="00521653" w:rsidRPr="00D21CA1" w:rsidRDefault="00E72F26" w:rsidP="00F37008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6</w:t>
            </w:r>
            <w:r w:rsidR="00521653" w:rsidRPr="00D21CA1">
              <w:rPr>
                <w:rFonts w:ascii="Spranq eco sans" w:hAnsi="Spranq eco sans"/>
                <w:b/>
              </w:rPr>
              <w:t>. CONTEÚDO PROGRAMÁTICO</w:t>
            </w:r>
          </w:p>
        </w:tc>
      </w:tr>
      <w:tr w:rsidR="00521653" w:rsidRPr="00D21CA1" w14:paraId="6F6C00F9" w14:textId="77777777" w:rsidTr="00A720BB">
        <w:tc>
          <w:tcPr>
            <w:tcW w:w="10349" w:type="dxa"/>
          </w:tcPr>
          <w:p w14:paraId="2242D47D" w14:textId="772945BC" w:rsidR="00D21CA1" w:rsidRPr="008227FB" w:rsidRDefault="00D21CA1" w:rsidP="00D21CA1">
            <w:pPr>
              <w:widowControl/>
              <w:numPr>
                <w:ilvl w:val="0"/>
                <w:numId w:val="9"/>
              </w:numPr>
            </w:pPr>
            <w:r w:rsidRPr="008227FB">
              <w:t>Introdução</w:t>
            </w:r>
            <w:r w:rsidR="00204949">
              <w:t xml:space="preserve"> a análise de dados e revisão de estatística básica</w:t>
            </w:r>
          </w:p>
          <w:p w14:paraId="78DE8517" w14:textId="396DA82B" w:rsidR="00D21CA1" w:rsidRPr="008227FB" w:rsidRDefault="00204949" w:rsidP="00D21CA1">
            <w:pPr>
              <w:widowControl/>
              <w:numPr>
                <w:ilvl w:val="0"/>
                <w:numId w:val="9"/>
              </w:numPr>
            </w:pPr>
            <w:r>
              <w:t>Testes comparativos para duas populações</w:t>
            </w:r>
          </w:p>
          <w:p w14:paraId="663A8E25" w14:textId="330E47D6" w:rsidR="00521653" w:rsidRPr="00D21CA1" w:rsidRDefault="00204949" w:rsidP="00204949">
            <w:pPr>
              <w:widowControl/>
              <w:numPr>
                <w:ilvl w:val="0"/>
                <w:numId w:val="9"/>
              </w:numPr>
            </w:pPr>
            <w:r>
              <w:t>Técnicas multivariadas de análise de dados (cluster, fatorial e regressão)</w:t>
            </w:r>
          </w:p>
        </w:tc>
      </w:tr>
    </w:tbl>
    <w:p w14:paraId="1D6E4100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D21CA1" w14:paraId="569EF328" w14:textId="77777777" w:rsidTr="00A720BB">
        <w:tc>
          <w:tcPr>
            <w:tcW w:w="10349" w:type="dxa"/>
          </w:tcPr>
          <w:p w14:paraId="29C0703F" w14:textId="77777777" w:rsidR="00521653" w:rsidRPr="00D21CA1" w:rsidRDefault="00E72F26" w:rsidP="00E72F26">
            <w:pPr>
              <w:rPr>
                <w:rFonts w:ascii="Spranq eco sans" w:hAnsi="Spranq eco sans"/>
                <w:b/>
              </w:rPr>
            </w:pPr>
            <w:r w:rsidRPr="00D21CA1">
              <w:rPr>
                <w:rFonts w:ascii="Spranq eco sans" w:hAnsi="Spranq eco sans"/>
                <w:b/>
              </w:rPr>
              <w:t>7</w:t>
            </w:r>
            <w:r w:rsidR="00521653" w:rsidRPr="00D21CA1">
              <w:rPr>
                <w:rFonts w:ascii="Spranq eco sans" w:hAnsi="Spranq eco sans"/>
                <w:b/>
              </w:rPr>
              <w:t xml:space="preserve">. METODOLOGIA DE ENSINO </w:t>
            </w:r>
          </w:p>
        </w:tc>
      </w:tr>
      <w:tr w:rsidR="00521653" w:rsidRPr="00D21CA1" w14:paraId="68C0F3F4" w14:textId="77777777" w:rsidTr="00A720BB">
        <w:tc>
          <w:tcPr>
            <w:tcW w:w="10349" w:type="dxa"/>
          </w:tcPr>
          <w:p w14:paraId="2AE3304E" w14:textId="6704993D" w:rsidR="000C2A90" w:rsidRPr="00D21CA1" w:rsidRDefault="00D21CA1" w:rsidP="00D21CA1">
            <w:pPr>
              <w:jc w:val="both"/>
            </w:pPr>
            <w:r w:rsidRPr="00F1471B">
              <w:t xml:space="preserve">Aulas </w:t>
            </w:r>
            <w:r w:rsidR="00F9019D">
              <w:t>síncronas</w:t>
            </w:r>
            <w:r w:rsidRPr="00F1471B">
              <w:t xml:space="preserve"> com controle de realização da atividade. Aulas síncronas, por webconferência, </w:t>
            </w:r>
            <w:r w:rsidR="00F9019D">
              <w:t>para apresentação do conteúdo sendo que as atividades propostas podem ser realizadas de forma assíncrona pelos alunos</w:t>
            </w:r>
            <w:r w:rsidRPr="00F1471B">
              <w:t>. A frequência será aferida pela comprovação da realização das atividades interativas nas aulas e das atividades</w:t>
            </w:r>
            <w:r>
              <w:t xml:space="preserve"> propostas</w:t>
            </w:r>
            <w:r w:rsidRPr="00F1471B">
              <w:t xml:space="preserve">. </w:t>
            </w:r>
          </w:p>
        </w:tc>
      </w:tr>
    </w:tbl>
    <w:p w14:paraId="55A07756" w14:textId="77777777" w:rsidR="00521653" w:rsidRPr="00D21CA1" w:rsidRDefault="00521653" w:rsidP="00521653">
      <w:pPr>
        <w:rPr>
          <w:rFonts w:ascii="Spranq eco sans" w:hAnsi="Spranq eco sans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D21CA1" w14:paraId="3882D4CF" w14:textId="77777777" w:rsidTr="00A720BB">
        <w:tc>
          <w:tcPr>
            <w:tcW w:w="10349" w:type="dxa"/>
          </w:tcPr>
          <w:p w14:paraId="62BE45A6" w14:textId="77777777" w:rsidR="00521653" w:rsidRPr="00D21CA1" w:rsidRDefault="00E72F26" w:rsidP="00F37008">
            <w:pPr>
              <w:rPr>
                <w:rFonts w:ascii="Spranq eco sans" w:hAnsi="Spranq eco sans" w:cs="Arial"/>
                <w:b/>
                <w:bCs/>
              </w:rPr>
            </w:pPr>
            <w:r w:rsidRPr="00D21CA1">
              <w:rPr>
                <w:rFonts w:ascii="Spranq eco sans" w:hAnsi="Spranq eco sans" w:cs="Arial"/>
                <w:b/>
                <w:bCs/>
              </w:rPr>
              <w:t xml:space="preserve">8. </w:t>
            </w:r>
            <w:r w:rsidR="00521653" w:rsidRPr="00D21CA1">
              <w:rPr>
                <w:rFonts w:ascii="Spranq eco sans" w:hAnsi="Spranq eco sans" w:cs="Arial"/>
                <w:b/>
                <w:bCs/>
              </w:rPr>
              <w:t xml:space="preserve"> AVALIAÇÃO</w:t>
            </w:r>
          </w:p>
        </w:tc>
      </w:tr>
      <w:tr w:rsidR="00521653" w:rsidRPr="00D21CA1" w14:paraId="2BC16586" w14:textId="77777777" w:rsidTr="00A720BB">
        <w:tc>
          <w:tcPr>
            <w:tcW w:w="10349" w:type="dxa"/>
          </w:tcPr>
          <w:p w14:paraId="0154C2CA" w14:textId="00DD53DF" w:rsidR="00A6073C" w:rsidRPr="00D21CA1" w:rsidRDefault="00D21CA1" w:rsidP="00F9019D">
            <w:pPr>
              <w:jc w:val="both"/>
              <w:rPr>
                <w:rFonts w:ascii="Spranq eco sans" w:hAnsi="Spranq eco sans" w:cs="Arial"/>
              </w:rPr>
            </w:pPr>
            <w:r>
              <w:t xml:space="preserve">A avaliação será </w:t>
            </w:r>
            <w:r w:rsidR="00F9019D">
              <w:t>realizada por meio da entrega de um relatório/planejamento de coleta e análise de dados de pesquisa quantitativa.</w:t>
            </w:r>
          </w:p>
        </w:tc>
      </w:tr>
    </w:tbl>
    <w:p w14:paraId="35608A9E" w14:textId="77777777" w:rsidR="00521653" w:rsidRPr="00D21CA1" w:rsidRDefault="00521653" w:rsidP="00521653">
      <w:pPr>
        <w:numPr>
          <w:ilvl w:val="12"/>
          <w:numId w:val="0"/>
        </w:numPr>
        <w:jc w:val="both"/>
        <w:rPr>
          <w:rFonts w:ascii="Spranq eco sans" w:hAnsi="Spranq eco sans" w:cs="Bookman Old Style"/>
          <w:b/>
          <w:bCs/>
        </w:rPr>
      </w:pPr>
    </w:p>
    <w:p w14:paraId="279BD809" w14:textId="77777777" w:rsidR="00582E10" w:rsidRPr="00D21CA1" w:rsidRDefault="00582E10">
      <w:r w:rsidRPr="00D21CA1">
        <w:br w:type="page"/>
      </w:r>
    </w:p>
    <w:tbl>
      <w:tblPr>
        <w:tblW w:w="1027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678"/>
        <w:gridCol w:w="4536"/>
      </w:tblGrid>
      <w:tr w:rsidR="000D0CD9" w:rsidRPr="00D21CA1" w14:paraId="1B5C56CF" w14:textId="77777777" w:rsidTr="00F9019D">
        <w:tc>
          <w:tcPr>
            <w:tcW w:w="1065" w:type="dxa"/>
          </w:tcPr>
          <w:p w14:paraId="53B29292" w14:textId="78F3449B" w:rsidR="000D0CD9" w:rsidRPr="00D21CA1" w:rsidRDefault="000D0CD9" w:rsidP="00A6073C">
            <w:pPr>
              <w:rPr>
                <w:rFonts w:ascii="Spranq eco sans" w:hAnsi="Spranq eco sans" w:cs="Arial"/>
                <w:b/>
                <w:bCs/>
              </w:rPr>
            </w:pPr>
          </w:p>
        </w:tc>
        <w:tc>
          <w:tcPr>
            <w:tcW w:w="9214" w:type="dxa"/>
            <w:gridSpan w:val="2"/>
          </w:tcPr>
          <w:p w14:paraId="04ADD1F5" w14:textId="5669E71A" w:rsidR="000D0CD9" w:rsidRPr="00D21CA1" w:rsidRDefault="000D0CD9" w:rsidP="00A6073C">
            <w:pPr>
              <w:rPr>
                <w:rFonts w:ascii="Spranq eco sans" w:hAnsi="Spranq eco sans" w:cs="Arial"/>
                <w:b/>
                <w:bCs/>
              </w:rPr>
            </w:pPr>
          </w:p>
        </w:tc>
      </w:tr>
      <w:tr w:rsidR="001173D3" w:rsidRPr="00B136DB" w14:paraId="4405372D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279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14:paraId="4936526F" w14:textId="1BE5B553" w:rsidR="001173D3" w:rsidRPr="00B136DB" w:rsidRDefault="00064B8B" w:rsidP="00064B8B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21CA1">
              <w:rPr>
                <w:rFonts w:ascii="Spranq eco sans" w:hAnsi="Spranq eco sans" w:cs="Arial"/>
                <w:b/>
                <w:bCs/>
              </w:rPr>
              <w:t>9.  CRONOGRAMA</w:t>
            </w:r>
          </w:p>
        </w:tc>
      </w:tr>
      <w:tr w:rsidR="00F9019D" w:rsidRPr="00B136DB" w14:paraId="006C7C9B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14:paraId="1722A4CC" w14:textId="77777777" w:rsidR="00F9019D" w:rsidRPr="00B136DB" w:rsidRDefault="00F9019D" w:rsidP="000D0CD9">
            <w:pPr>
              <w:pStyle w:val="DefaultStyle"/>
              <w:spacing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6DB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14:paraId="0217C1DF" w14:textId="77777777" w:rsidR="00F9019D" w:rsidRPr="00B136DB" w:rsidRDefault="00F9019D" w:rsidP="000D0CD9">
            <w:pPr>
              <w:pStyle w:val="DefaultStyle"/>
              <w:spacing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6DB">
              <w:rPr>
                <w:rFonts w:ascii="Times New Roman" w:hAnsi="Times New Roman"/>
                <w:sz w:val="22"/>
                <w:szCs w:val="22"/>
              </w:rPr>
              <w:t>Assunto Planejado</w:t>
            </w:r>
          </w:p>
        </w:tc>
        <w:tc>
          <w:tcPr>
            <w:tcW w:w="4536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14:paraId="64753B30" w14:textId="77777777" w:rsidR="00F9019D" w:rsidRPr="00B136DB" w:rsidRDefault="00F9019D" w:rsidP="000D0CD9">
            <w:pPr>
              <w:pStyle w:val="DefaultStyle"/>
              <w:spacing w:after="1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6DB">
              <w:rPr>
                <w:rFonts w:ascii="Times New Roman" w:hAnsi="Times New Roman"/>
                <w:sz w:val="22"/>
                <w:szCs w:val="22"/>
              </w:rPr>
              <w:t>Recursos Didáticos</w:t>
            </w:r>
          </w:p>
        </w:tc>
      </w:tr>
      <w:tr w:rsidR="00F9019D" w:rsidRPr="00B136DB" w14:paraId="2E30F664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5CF4FA75" w14:textId="0AA21AC5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07/abr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5906D52B" w14:textId="6E75BE31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Revisão de Estatística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762CC290" w14:textId="054F0137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Aula síncrona (2hs) e assíncrona (2hs)</w:t>
            </w:r>
          </w:p>
        </w:tc>
      </w:tr>
      <w:tr w:rsidR="00F9019D" w:rsidRPr="00B136DB" w14:paraId="7F2804D9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27691958" w14:textId="07E9B769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14/abr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7F8F2CC6" w14:textId="360E468D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Consistencia de Questionários  - Teste de Normalidade - Transformação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32B5AFDA" w14:textId="42EE4038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Aula síncrona (2hs) e assíncrona (2hs)</w:t>
            </w:r>
          </w:p>
        </w:tc>
      </w:tr>
      <w:tr w:rsidR="00F9019D" w:rsidRPr="00B136DB" w14:paraId="1E4486A5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3D4F040D" w14:textId="2C2DE155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21/abr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2B11025E" w14:textId="5CB566AA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FERIADO TIRADENTES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4B733852" w14:textId="492288BF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Aula síncrona (2hs) e assíncrona (2hs)</w:t>
            </w:r>
          </w:p>
        </w:tc>
      </w:tr>
      <w:tr w:rsidR="00F9019D" w:rsidRPr="00B136DB" w14:paraId="2B354C50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45EE2E26" w14:textId="772A3778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28/abr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0EF6AF63" w14:textId="363060A0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Comparação de médias (T, anova, n-parametrico)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788541AC" w14:textId="4CE4F083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Aula síncrona (2hs) e assíncrona (2hs)</w:t>
            </w:r>
          </w:p>
        </w:tc>
      </w:tr>
      <w:tr w:rsidR="00F9019D" w:rsidRPr="00B136DB" w14:paraId="1B6C3316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36BD5109" w14:textId="299EDC46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05/mai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4E9DCB80" w14:textId="78F79DEF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Análise de Cluster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38C2921D" w14:textId="05EBA55D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Aula síncrona (2hs) e assíncrona (2hs)</w:t>
            </w:r>
          </w:p>
        </w:tc>
      </w:tr>
      <w:tr w:rsidR="00F9019D" w:rsidRPr="00B136DB" w14:paraId="34DAFED1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20F09096" w14:textId="4E752FA3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12/mai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1613E752" w14:textId="4E72C26C" w:rsidR="00F9019D" w:rsidRPr="00F9019D" w:rsidRDefault="00F9019D" w:rsidP="00F9019D">
            <w:pPr>
              <w:pStyle w:val="Heading21"/>
              <w:spacing w:line="240" w:lineRule="auto"/>
              <w:rPr>
                <w:sz w:val="22"/>
                <w:szCs w:val="22"/>
              </w:rPr>
            </w:pPr>
            <w:r w:rsidRPr="00F9019D">
              <w:rPr>
                <w:sz w:val="20"/>
              </w:rPr>
              <w:t>Análise Fatorial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0A45DA79" w14:textId="3C33971C" w:rsidR="00F9019D" w:rsidRPr="00F9019D" w:rsidRDefault="00F9019D" w:rsidP="00F9019D">
            <w:pPr>
              <w:pStyle w:val="Heading21"/>
              <w:spacing w:line="240" w:lineRule="auto"/>
              <w:rPr>
                <w:sz w:val="22"/>
                <w:szCs w:val="22"/>
              </w:rPr>
            </w:pPr>
            <w:r w:rsidRPr="00F9019D">
              <w:rPr>
                <w:sz w:val="20"/>
              </w:rPr>
              <w:t>Aula síncrona (2hs) e assíncrona (2hs)</w:t>
            </w:r>
          </w:p>
        </w:tc>
      </w:tr>
      <w:tr w:rsidR="00F9019D" w:rsidRPr="00B136DB" w14:paraId="0DAB3C3A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506E6DDE" w14:textId="00B161A0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19/mai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7A4249E2" w14:textId="239998F4" w:rsidR="00F9019D" w:rsidRPr="00F9019D" w:rsidRDefault="00F9019D" w:rsidP="00F9019D">
            <w:pPr>
              <w:pStyle w:val="Heading21"/>
              <w:spacing w:line="240" w:lineRule="auto"/>
              <w:rPr>
                <w:sz w:val="22"/>
                <w:szCs w:val="22"/>
                <w:lang w:val="pt-PT"/>
              </w:rPr>
            </w:pPr>
            <w:r w:rsidRPr="00F9019D">
              <w:rPr>
                <w:sz w:val="20"/>
              </w:rPr>
              <w:t>Correlação e Regressão Múltipla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5199A066" w14:textId="2238DB19" w:rsidR="00F9019D" w:rsidRPr="00F9019D" w:rsidRDefault="00F9019D" w:rsidP="00F9019D">
            <w:pPr>
              <w:pStyle w:val="Heading21"/>
              <w:spacing w:line="240" w:lineRule="auto"/>
              <w:rPr>
                <w:sz w:val="22"/>
                <w:szCs w:val="22"/>
                <w:lang w:val="pt-PT"/>
              </w:rPr>
            </w:pPr>
            <w:r w:rsidRPr="00F9019D">
              <w:rPr>
                <w:sz w:val="20"/>
              </w:rPr>
              <w:t>Aula síncrona (2hs) e assíncrona (2hs)</w:t>
            </w:r>
          </w:p>
        </w:tc>
      </w:tr>
      <w:tr w:rsidR="00F9019D" w:rsidRPr="00B136DB" w14:paraId="59AE3709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7D32485F" w14:textId="208332AD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2A452ED1" w14:textId="568D9BCF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RECESSO 24/5 a 11/6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1AA8D2DD" w14:textId="7A3A2452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 </w:t>
            </w:r>
          </w:p>
        </w:tc>
      </w:tr>
      <w:tr w:rsidR="00F9019D" w:rsidRPr="00B136DB" w14:paraId="12DFFE7B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0B822A71" w14:textId="643BCE11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527F2837" w14:textId="119F45DE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Desenvolvimento do projeto de pesquisa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7336A835" w14:textId="3838AC90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Aula assíncrona</w:t>
            </w:r>
            <w:r w:rsidR="00204949">
              <w:rPr>
                <w:sz w:val="20"/>
              </w:rPr>
              <w:t xml:space="preserve"> (2,5hs)</w:t>
            </w:r>
          </w:p>
        </w:tc>
      </w:tr>
      <w:tr w:rsidR="00F9019D" w:rsidRPr="00B136DB" w14:paraId="2342F865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1E5A0782" w14:textId="655D5D5B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43FC83BD" w14:textId="1F87F150" w:rsidR="00F9019D" w:rsidRPr="00F9019D" w:rsidRDefault="00F9019D" w:rsidP="00F9019D">
            <w:pPr>
              <w:pStyle w:val="Heading21"/>
              <w:spacing w:line="240" w:lineRule="auto"/>
              <w:rPr>
                <w:sz w:val="20"/>
              </w:rPr>
            </w:pPr>
            <w:r w:rsidRPr="00F9019D">
              <w:rPr>
                <w:sz w:val="20"/>
              </w:rPr>
              <w:t>Desenvolvimento do projeto de pesquisa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4956D555" w14:textId="071395BD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Aula assíncrona</w:t>
            </w:r>
            <w:r w:rsidR="00204949">
              <w:rPr>
                <w:sz w:val="20"/>
              </w:rPr>
              <w:t xml:space="preserve"> (2,5hs)</w:t>
            </w:r>
          </w:p>
        </w:tc>
      </w:tr>
      <w:tr w:rsidR="00F9019D" w:rsidRPr="00F9019D" w14:paraId="56BCCB8F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549EE8A6" w14:textId="4448AA95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16/jun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6B46D8EC" w14:textId="3D415DFC" w:rsidR="00F9019D" w:rsidRPr="00F9019D" w:rsidRDefault="00F9019D" w:rsidP="00F9019D">
            <w:pPr>
              <w:pStyle w:val="Heading21"/>
              <w:spacing w:line="240" w:lineRule="auto"/>
              <w:rPr>
                <w:sz w:val="20"/>
                <w:lang w:val="en-US"/>
              </w:rPr>
            </w:pPr>
            <w:r w:rsidRPr="00F9019D">
              <w:rPr>
                <w:sz w:val="20"/>
                <w:lang w:val="en-US"/>
              </w:rPr>
              <w:t xml:space="preserve">Lean Startup (Plan </w:t>
            </w:r>
            <w:proofErr w:type="spellStart"/>
            <w:r w:rsidRPr="00F9019D">
              <w:rPr>
                <w:sz w:val="20"/>
                <w:lang w:val="en-US"/>
              </w:rPr>
              <w:t>Exp+Logística</w:t>
            </w:r>
            <w:proofErr w:type="spellEnd"/>
            <w:r w:rsidRPr="00F9019D">
              <w:rPr>
                <w:sz w:val="20"/>
                <w:lang w:val="en-US"/>
              </w:rPr>
              <w:t>) Conjoint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17FCC275" w14:textId="01BB1939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Aula síncrona (2hs) e assíncrona (2hs)</w:t>
            </w:r>
          </w:p>
        </w:tc>
      </w:tr>
      <w:tr w:rsidR="00F9019D" w:rsidRPr="00B136DB" w14:paraId="7B391379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575C0882" w14:textId="32C4EFAB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F9019D">
              <w:rPr>
                <w:rFonts w:ascii="Times New Roman" w:hAnsi="Times New Roman"/>
              </w:rPr>
              <w:t>23/jun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47ACE33D" w14:textId="0FBF50CF" w:rsidR="00F9019D" w:rsidRPr="00F9019D" w:rsidRDefault="00F9019D" w:rsidP="00F9019D">
            <w:pPr>
              <w:pStyle w:val="Heading21"/>
              <w:spacing w:line="240" w:lineRule="auto"/>
              <w:rPr>
                <w:sz w:val="20"/>
              </w:rPr>
            </w:pPr>
            <w:r w:rsidRPr="00F9019D">
              <w:rPr>
                <w:sz w:val="20"/>
              </w:rPr>
              <w:t>Assessoramento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4E9668A3" w14:textId="01C34C98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Aula síncrona (4hs)</w:t>
            </w:r>
          </w:p>
        </w:tc>
      </w:tr>
      <w:tr w:rsidR="00F9019D" w:rsidRPr="00B136DB" w14:paraId="0B9A34F4" w14:textId="77777777" w:rsidTr="00F9019D">
        <w:tblPrEx>
          <w:tblBorders>
            <w:top w:val="single" w:sz="18" w:space="0" w:color="00000A"/>
            <w:left w:val="single" w:sz="18" w:space="0" w:color="00000A"/>
            <w:bottom w:val="single" w:sz="18" w:space="0" w:color="00000A"/>
            <w:insideH w:val="single" w:sz="18" w:space="0" w:color="00000A"/>
          </w:tblBorders>
          <w:tblCellMar>
            <w:left w:w="17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2DB1A757" w14:textId="482B4F48" w:rsidR="00F9019D" w:rsidRPr="00F9019D" w:rsidRDefault="00F9019D" w:rsidP="00F9019D">
            <w:pPr>
              <w:pStyle w:val="DefaultStyle"/>
              <w:spacing w:after="12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019D">
              <w:rPr>
                <w:rFonts w:ascii="Times New Roman" w:hAnsi="Times New Roman"/>
              </w:rPr>
              <w:t>30/jun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62" w:type="dxa"/>
            </w:tcMar>
            <w:vAlign w:val="bottom"/>
          </w:tcPr>
          <w:p w14:paraId="68A04F64" w14:textId="398BDAE2" w:rsidR="00F9019D" w:rsidRPr="00F9019D" w:rsidRDefault="00F9019D" w:rsidP="00F9019D">
            <w:pPr>
              <w:pStyle w:val="Heading21"/>
              <w:spacing w:line="240" w:lineRule="auto"/>
              <w:rPr>
                <w:sz w:val="20"/>
              </w:rPr>
            </w:pPr>
            <w:r w:rsidRPr="00F9019D">
              <w:rPr>
                <w:sz w:val="20"/>
              </w:rPr>
              <w:t>Assessoramento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left w:w="41" w:type="dxa"/>
            </w:tcMar>
            <w:vAlign w:val="bottom"/>
          </w:tcPr>
          <w:p w14:paraId="6912A6E9" w14:textId="3C5E0F21" w:rsidR="00F9019D" w:rsidRPr="00F9019D" w:rsidRDefault="00F9019D" w:rsidP="00F9019D">
            <w:pPr>
              <w:pStyle w:val="Heading21"/>
              <w:spacing w:line="240" w:lineRule="auto"/>
              <w:rPr>
                <w:color w:val="auto"/>
                <w:sz w:val="22"/>
                <w:szCs w:val="22"/>
              </w:rPr>
            </w:pPr>
            <w:r w:rsidRPr="00F9019D">
              <w:rPr>
                <w:sz w:val="20"/>
              </w:rPr>
              <w:t>Aula síncrona (4hs)</w:t>
            </w:r>
          </w:p>
        </w:tc>
      </w:tr>
    </w:tbl>
    <w:p w14:paraId="743CED1B" w14:textId="77777777" w:rsidR="00A6073C" w:rsidRPr="00D21CA1" w:rsidRDefault="00A6073C" w:rsidP="00521653">
      <w:pPr>
        <w:numPr>
          <w:ilvl w:val="12"/>
          <w:numId w:val="0"/>
        </w:numPr>
        <w:jc w:val="both"/>
        <w:rPr>
          <w:rFonts w:ascii="Spranq eco sans" w:hAnsi="Spranq eco sans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11F6B" w:rsidRPr="00D21CA1" w14:paraId="083208B9" w14:textId="77777777" w:rsidTr="000C2DE9">
        <w:tc>
          <w:tcPr>
            <w:tcW w:w="10349" w:type="dxa"/>
          </w:tcPr>
          <w:p w14:paraId="60611A12" w14:textId="14AF8A74" w:rsidR="004A4E08" w:rsidRPr="00D21CA1" w:rsidRDefault="00E72F26" w:rsidP="00EA52BD">
            <w:pPr>
              <w:rPr>
                <w:rFonts w:ascii="Spranq eco sans" w:hAnsi="Spranq eco sans" w:cs="Arial"/>
                <w:bCs/>
              </w:rPr>
            </w:pPr>
            <w:r w:rsidRPr="00D21CA1">
              <w:rPr>
                <w:rFonts w:ascii="Spranq eco sans" w:hAnsi="Spranq eco sans" w:cs="Arial"/>
                <w:b/>
                <w:bCs/>
              </w:rPr>
              <w:t>10</w:t>
            </w:r>
            <w:r w:rsidR="0051505F" w:rsidRPr="00D21CA1">
              <w:rPr>
                <w:rFonts w:ascii="Spranq eco sans" w:hAnsi="Spranq eco sans" w:cs="Arial"/>
                <w:b/>
                <w:bCs/>
              </w:rPr>
              <w:t>.</w:t>
            </w:r>
            <w:r w:rsidR="00311F6B" w:rsidRPr="00D21CA1">
              <w:rPr>
                <w:rFonts w:ascii="Spranq eco sans" w:hAnsi="Spranq eco sans" w:cs="Arial"/>
                <w:b/>
                <w:bCs/>
              </w:rPr>
              <w:t xml:space="preserve"> BIBLIOGRAFIA </w:t>
            </w:r>
            <w:r w:rsidR="00A6073C" w:rsidRPr="00D21CA1">
              <w:rPr>
                <w:rFonts w:ascii="Spranq eco sans" w:hAnsi="Spranq eco sans" w:cs="Arial"/>
                <w:b/>
                <w:bCs/>
              </w:rPr>
              <w:t>BÁSICA</w:t>
            </w:r>
            <w:r w:rsidR="004A4E08" w:rsidRPr="00D21CA1">
              <w:rPr>
                <w:rFonts w:ascii="Spranq eco sans" w:hAnsi="Spranq eco sans" w:cs="Arial"/>
                <w:bCs/>
              </w:rPr>
              <w:t xml:space="preserve"> </w:t>
            </w:r>
          </w:p>
        </w:tc>
      </w:tr>
      <w:tr w:rsidR="00311F6B" w:rsidRPr="00F9019D" w14:paraId="15D232D1" w14:textId="77777777" w:rsidTr="000C2DE9">
        <w:tc>
          <w:tcPr>
            <w:tcW w:w="10349" w:type="dxa"/>
          </w:tcPr>
          <w:p w14:paraId="0AF9377B" w14:textId="5C571AE4" w:rsidR="00F9019D" w:rsidRPr="00F9019D" w:rsidRDefault="00F9019D" w:rsidP="00F9019D">
            <w:pPr>
              <w:widowControl/>
              <w:rPr>
                <w:rFonts w:ascii="Spranq eco sans" w:hAnsi="Spranq eco sans" w:cs="Arial"/>
                <w:lang w:val="en-US"/>
              </w:rPr>
            </w:pPr>
            <w:r w:rsidRPr="00204949">
              <w:t xml:space="preserve">HAIR, J.F.; BLACK, W.C.; BABIN, B.J.; ANDERSON, R.E.; TATHAM, R.L. Análise Multivariada de Dados. 6ºed. </w:t>
            </w:r>
            <w:r w:rsidRPr="00204949">
              <w:rPr>
                <w:lang w:val="en-US"/>
              </w:rPr>
              <w:t>Porto Alegre: Bookman, 2009.</w:t>
            </w:r>
          </w:p>
        </w:tc>
      </w:tr>
    </w:tbl>
    <w:p w14:paraId="3BF43A31" w14:textId="77777777" w:rsidR="00F37008" w:rsidRPr="00F9019D" w:rsidRDefault="00F37008">
      <w:pPr>
        <w:rPr>
          <w:rFonts w:ascii="Spranq eco sans" w:hAnsi="Spranq eco sans"/>
          <w:lang w:val="en-US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D21CA1" w14:paraId="18016001" w14:textId="77777777" w:rsidTr="000C2DE9">
        <w:tc>
          <w:tcPr>
            <w:tcW w:w="10349" w:type="dxa"/>
          </w:tcPr>
          <w:p w14:paraId="23694178" w14:textId="77777777" w:rsidR="00A6073C" w:rsidRPr="00D21CA1" w:rsidRDefault="00E72F26" w:rsidP="00EA52BD">
            <w:pPr>
              <w:rPr>
                <w:rFonts w:ascii="Spranq eco sans" w:hAnsi="Spranq eco sans" w:cs="Arial"/>
                <w:b/>
                <w:bCs/>
              </w:rPr>
            </w:pPr>
            <w:r w:rsidRPr="00D21CA1">
              <w:rPr>
                <w:rFonts w:ascii="Spranq eco sans" w:hAnsi="Spranq eco sans" w:cs="Arial"/>
                <w:b/>
                <w:bCs/>
              </w:rPr>
              <w:t>11</w:t>
            </w:r>
            <w:r w:rsidR="00A6073C" w:rsidRPr="00D21CA1">
              <w:rPr>
                <w:rFonts w:ascii="Spranq eco sans" w:hAnsi="Spranq eco sans" w:cs="Arial"/>
                <w:b/>
                <w:bCs/>
              </w:rPr>
              <w:t>. BIBLIOGRAFIA COMPLEMENTAR</w:t>
            </w:r>
            <w:r w:rsidR="004A4E08" w:rsidRPr="00D21CA1">
              <w:rPr>
                <w:rFonts w:ascii="Spranq eco sans" w:hAnsi="Spranq eco sans" w:cs="Arial"/>
                <w:bCs/>
              </w:rPr>
              <w:t xml:space="preserve"> </w:t>
            </w:r>
          </w:p>
        </w:tc>
      </w:tr>
      <w:tr w:rsidR="00A6073C" w:rsidRPr="00E355D5" w14:paraId="0AEA1EC9" w14:textId="77777777" w:rsidTr="000C2DE9">
        <w:tc>
          <w:tcPr>
            <w:tcW w:w="10349" w:type="dxa"/>
          </w:tcPr>
          <w:p w14:paraId="04E409B6" w14:textId="5888B649" w:rsidR="00F9019D" w:rsidRPr="00204949" w:rsidRDefault="00F9019D" w:rsidP="00FA14C1">
            <w:pPr>
              <w:widowControl/>
              <w:numPr>
                <w:ilvl w:val="0"/>
                <w:numId w:val="11"/>
              </w:numPr>
            </w:pPr>
            <w:r w:rsidRPr="00204949">
              <w:t>FÁVERO, L.P.; BELFIORE, P.; SILVA, F.L.; CHAN, B.L. Análise de dados: modelagem multivariada para tomada de decisão. São Paulo: Campus, 2008.</w:t>
            </w:r>
          </w:p>
          <w:p w14:paraId="1794F5C1" w14:textId="3FEE4802" w:rsidR="00F9019D" w:rsidRPr="00204949" w:rsidRDefault="00F9019D" w:rsidP="00E84638">
            <w:pPr>
              <w:widowControl/>
              <w:numPr>
                <w:ilvl w:val="0"/>
                <w:numId w:val="11"/>
              </w:numPr>
            </w:pPr>
            <w:r w:rsidRPr="00204949">
              <w:t>MALHOTRA, N.K. Pesquisa de Marketing: uma orientação aplicada.3ºed. Porto Alegre: Bookman, 2001.</w:t>
            </w:r>
          </w:p>
          <w:p w14:paraId="72018C60" w14:textId="42492711" w:rsidR="00F9019D" w:rsidRPr="00204949" w:rsidRDefault="00F9019D" w:rsidP="003D2FD1">
            <w:pPr>
              <w:widowControl/>
              <w:numPr>
                <w:ilvl w:val="0"/>
                <w:numId w:val="11"/>
              </w:numPr>
              <w:rPr>
                <w:lang w:val="en-US"/>
              </w:rPr>
            </w:pPr>
            <w:r w:rsidRPr="00204949">
              <w:rPr>
                <w:lang w:val="en-US"/>
              </w:rPr>
              <w:t>MONTGOMERY, D.C. Design and Analysis of Experiments. 8ºed. Hoboken-NJ: Wiley, 2013.</w:t>
            </w:r>
          </w:p>
          <w:p w14:paraId="1C3FC25E" w14:textId="0CF90D42" w:rsidR="00F9019D" w:rsidRPr="00204949" w:rsidRDefault="00F9019D" w:rsidP="003011B3">
            <w:pPr>
              <w:widowControl/>
              <w:numPr>
                <w:ilvl w:val="0"/>
                <w:numId w:val="11"/>
              </w:numPr>
              <w:rPr>
                <w:lang w:val="en-US"/>
              </w:rPr>
            </w:pPr>
            <w:r w:rsidRPr="00204949">
              <w:rPr>
                <w:lang w:val="en-US"/>
              </w:rPr>
              <w:t>TABACHNICK, B.G.; FIDELL, L.S. Using Multivariate Statistics. 6ºed.Upper Saddle River-NJ: Pearson Education, 2013.</w:t>
            </w:r>
          </w:p>
          <w:p w14:paraId="6F2C9E32" w14:textId="318D3224" w:rsidR="00F9019D" w:rsidRPr="00204949" w:rsidRDefault="00F9019D" w:rsidP="00DE4578">
            <w:pPr>
              <w:widowControl/>
              <w:numPr>
                <w:ilvl w:val="0"/>
                <w:numId w:val="11"/>
              </w:numPr>
            </w:pPr>
            <w:r w:rsidRPr="00204949">
              <w:t>MONTGOMERY, D.C.; RUNGER, G.C. Estatística Aplicada e Probabilidade para Engenheiros. 5ºed. Rio de Janeiro; LTC, 2012.</w:t>
            </w:r>
          </w:p>
          <w:p w14:paraId="5D5E6F8B" w14:textId="0ADBD0C7" w:rsidR="00A6073C" w:rsidRPr="00E355D5" w:rsidRDefault="00F9019D" w:rsidP="00F9019D">
            <w:pPr>
              <w:widowControl/>
              <w:numPr>
                <w:ilvl w:val="0"/>
                <w:numId w:val="11"/>
              </w:numPr>
              <w:rPr>
                <w:rFonts w:ascii="Spranq eco sans" w:hAnsi="Spranq eco sans" w:cs="Arial"/>
              </w:rPr>
            </w:pPr>
            <w:r w:rsidRPr="00204949">
              <w:t>BARBETTA, P.A.; REIS, M.M.; BORNIA, A.C. Estatística para cursos de Engenharia de Informática. 2ºed. São Paulo: Atlas, 2004.</w:t>
            </w:r>
          </w:p>
        </w:tc>
      </w:tr>
    </w:tbl>
    <w:p w14:paraId="52ABBF17" w14:textId="77777777" w:rsidR="00A6073C" w:rsidRPr="00E355D5" w:rsidRDefault="00A6073C" w:rsidP="00E72F26">
      <w:pPr>
        <w:rPr>
          <w:rFonts w:ascii="Spranq eco sans" w:hAnsi="Spranq eco sans"/>
        </w:rPr>
      </w:pPr>
    </w:p>
    <w:sectPr w:rsidR="00A6073C" w:rsidRPr="00E355D5" w:rsidSect="00DC53B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3079D" w14:textId="77777777" w:rsidR="00BF6CFF" w:rsidRDefault="00BF6CFF" w:rsidP="00C03EE9">
      <w:r>
        <w:separator/>
      </w:r>
    </w:p>
  </w:endnote>
  <w:endnote w:type="continuationSeparator" w:id="0">
    <w:p w14:paraId="71750059" w14:textId="77777777" w:rsidR="00BF6CFF" w:rsidRDefault="00BF6CFF" w:rsidP="00C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5176" w14:textId="77777777" w:rsidR="0076297D" w:rsidRDefault="0076297D" w:rsidP="00C03EE9">
    <w:pPr>
      <w:pStyle w:val="Rodap"/>
      <w:ind w:right="-994"/>
      <w:jc w:val="right"/>
    </w:pPr>
    <w:r w:rsidRPr="00C03EE9">
      <w:rPr>
        <w:rFonts w:ascii="Arial" w:hAnsi="Arial" w:cs="Arial"/>
        <w:sz w:val="18"/>
        <w:szCs w:val="18"/>
      </w:rPr>
      <w:t xml:space="preserve">Página </w:t>
    </w:r>
    <w:r w:rsidRPr="00C03EE9">
      <w:rPr>
        <w:rFonts w:ascii="Arial" w:hAnsi="Arial" w:cs="Arial"/>
        <w:b/>
        <w:bCs/>
        <w:sz w:val="18"/>
        <w:szCs w:val="18"/>
      </w:rPr>
      <w:fldChar w:fldCharType="begin"/>
    </w:r>
    <w:r w:rsidRPr="00C03EE9">
      <w:rPr>
        <w:rFonts w:ascii="Arial" w:hAnsi="Arial" w:cs="Arial"/>
        <w:b/>
        <w:bCs/>
        <w:sz w:val="18"/>
        <w:szCs w:val="18"/>
      </w:rPr>
      <w:instrText>PAGE</w:instrText>
    </w:r>
    <w:r w:rsidRPr="00C03EE9">
      <w:rPr>
        <w:rFonts w:ascii="Arial" w:hAnsi="Arial" w:cs="Arial"/>
        <w:b/>
        <w:bCs/>
        <w:sz w:val="18"/>
        <w:szCs w:val="18"/>
      </w:rPr>
      <w:fldChar w:fldCharType="separate"/>
    </w:r>
    <w:r w:rsidR="00D5047A">
      <w:rPr>
        <w:rFonts w:ascii="Arial" w:hAnsi="Arial" w:cs="Arial"/>
        <w:b/>
        <w:bCs/>
        <w:noProof/>
        <w:sz w:val="18"/>
        <w:szCs w:val="18"/>
      </w:rPr>
      <w:t>3</w:t>
    </w:r>
    <w:r w:rsidRPr="00C03EE9">
      <w:rPr>
        <w:rFonts w:ascii="Arial" w:hAnsi="Arial" w:cs="Arial"/>
        <w:b/>
        <w:bCs/>
        <w:sz w:val="18"/>
        <w:szCs w:val="18"/>
      </w:rPr>
      <w:fldChar w:fldCharType="end"/>
    </w:r>
    <w:r w:rsidRPr="00C03EE9">
      <w:rPr>
        <w:rFonts w:ascii="Arial" w:hAnsi="Arial" w:cs="Arial"/>
        <w:sz w:val="18"/>
        <w:szCs w:val="18"/>
      </w:rPr>
      <w:t xml:space="preserve"> de </w:t>
    </w:r>
    <w:r w:rsidRPr="00C03EE9">
      <w:rPr>
        <w:rFonts w:ascii="Arial" w:hAnsi="Arial" w:cs="Arial"/>
        <w:b/>
        <w:bCs/>
        <w:sz w:val="18"/>
        <w:szCs w:val="18"/>
      </w:rPr>
      <w:fldChar w:fldCharType="begin"/>
    </w:r>
    <w:r w:rsidRPr="00C03EE9">
      <w:rPr>
        <w:rFonts w:ascii="Arial" w:hAnsi="Arial" w:cs="Arial"/>
        <w:b/>
        <w:bCs/>
        <w:sz w:val="18"/>
        <w:szCs w:val="18"/>
      </w:rPr>
      <w:instrText>NUMPAGES</w:instrText>
    </w:r>
    <w:r w:rsidRPr="00C03EE9">
      <w:rPr>
        <w:rFonts w:ascii="Arial" w:hAnsi="Arial" w:cs="Arial"/>
        <w:b/>
        <w:bCs/>
        <w:sz w:val="18"/>
        <w:szCs w:val="18"/>
      </w:rPr>
      <w:fldChar w:fldCharType="separate"/>
    </w:r>
    <w:r w:rsidR="00D5047A">
      <w:rPr>
        <w:rFonts w:ascii="Arial" w:hAnsi="Arial" w:cs="Arial"/>
        <w:b/>
        <w:bCs/>
        <w:noProof/>
        <w:sz w:val="18"/>
        <w:szCs w:val="18"/>
      </w:rPr>
      <w:t>5</w:t>
    </w:r>
    <w:r w:rsidRPr="00C03EE9">
      <w:rPr>
        <w:rFonts w:ascii="Arial" w:hAnsi="Arial" w:cs="Arial"/>
        <w:b/>
        <w:bCs/>
        <w:sz w:val="18"/>
        <w:szCs w:val="18"/>
      </w:rPr>
      <w:fldChar w:fldCharType="end"/>
    </w:r>
  </w:p>
  <w:p w14:paraId="0089CD79" w14:textId="77777777" w:rsidR="0076297D" w:rsidRDefault="00762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6C2F" w14:textId="77777777" w:rsidR="00BF6CFF" w:rsidRDefault="00BF6CFF" w:rsidP="00C03EE9">
      <w:r>
        <w:separator/>
      </w:r>
    </w:p>
  </w:footnote>
  <w:footnote w:type="continuationSeparator" w:id="0">
    <w:p w14:paraId="36B39C8C" w14:textId="77777777" w:rsidR="00BF6CFF" w:rsidRDefault="00BF6CFF" w:rsidP="00C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144"/>
    <w:multiLevelType w:val="hybridMultilevel"/>
    <w:tmpl w:val="35205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84F"/>
    <w:multiLevelType w:val="hybridMultilevel"/>
    <w:tmpl w:val="EA40617C"/>
    <w:lvl w:ilvl="0" w:tplc="3E10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54D86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6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A5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D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8B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3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61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5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10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CF5E01"/>
    <w:multiLevelType w:val="hybridMultilevel"/>
    <w:tmpl w:val="C6D42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24C88"/>
    <w:multiLevelType w:val="hybridMultilevel"/>
    <w:tmpl w:val="FF760C20"/>
    <w:lvl w:ilvl="0" w:tplc="935A5A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7526A"/>
    <w:multiLevelType w:val="hybridMultilevel"/>
    <w:tmpl w:val="060AEFBE"/>
    <w:lvl w:ilvl="0" w:tplc="76AADB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E119C"/>
    <w:multiLevelType w:val="hybridMultilevel"/>
    <w:tmpl w:val="996A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3EEC"/>
    <w:multiLevelType w:val="singleLevel"/>
    <w:tmpl w:val="4C8CE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 w15:restartNumberingAfterBreak="0">
    <w:nsid w:val="5972415A"/>
    <w:multiLevelType w:val="singleLevel"/>
    <w:tmpl w:val="BE684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7BA61EB"/>
    <w:multiLevelType w:val="singleLevel"/>
    <w:tmpl w:val="96E2F2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MzIyNTMxNrWwMDZW0lEKTi0uzszPAykwrAUAiwCmhiwAAAA="/>
  </w:docVars>
  <w:rsids>
    <w:rsidRoot w:val="00521653"/>
    <w:rsid w:val="00007CE3"/>
    <w:rsid w:val="00041934"/>
    <w:rsid w:val="00044C7A"/>
    <w:rsid w:val="00047CE7"/>
    <w:rsid w:val="00052269"/>
    <w:rsid w:val="0005258D"/>
    <w:rsid w:val="00064B8B"/>
    <w:rsid w:val="00082F0C"/>
    <w:rsid w:val="000B0921"/>
    <w:rsid w:val="000B6C27"/>
    <w:rsid w:val="000C2A90"/>
    <w:rsid w:val="000C2DE9"/>
    <w:rsid w:val="000C4B74"/>
    <w:rsid w:val="000D0CD9"/>
    <w:rsid w:val="000E59BD"/>
    <w:rsid w:val="0011582E"/>
    <w:rsid w:val="001173D3"/>
    <w:rsid w:val="00120724"/>
    <w:rsid w:val="0012480B"/>
    <w:rsid w:val="00132D12"/>
    <w:rsid w:val="00147056"/>
    <w:rsid w:val="001721C6"/>
    <w:rsid w:val="0019647F"/>
    <w:rsid w:val="001A6DF1"/>
    <w:rsid w:val="00204949"/>
    <w:rsid w:val="00210D80"/>
    <w:rsid w:val="00216EFF"/>
    <w:rsid w:val="00243711"/>
    <w:rsid w:val="00245482"/>
    <w:rsid w:val="002529D5"/>
    <w:rsid w:val="0025434E"/>
    <w:rsid w:val="00260B64"/>
    <w:rsid w:val="00271B1B"/>
    <w:rsid w:val="002956F6"/>
    <w:rsid w:val="002D0EAC"/>
    <w:rsid w:val="002E2398"/>
    <w:rsid w:val="002E439D"/>
    <w:rsid w:val="002E5243"/>
    <w:rsid w:val="002E65E1"/>
    <w:rsid w:val="0031050F"/>
    <w:rsid w:val="00311F6B"/>
    <w:rsid w:val="00327A3F"/>
    <w:rsid w:val="00381753"/>
    <w:rsid w:val="003819F3"/>
    <w:rsid w:val="003C6159"/>
    <w:rsid w:val="003E06C9"/>
    <w:rsid w:val="003F5BFA"/>
    <w:rsid w:val="0042689C"/>
    <w:rsid w:val="00430BD9"/>
    <w:rsid w:val="004540D4"/>
    <w:rsid w:val="0048079C"/>
    <w:rsid w:val="00485AA0"/>
    <w:rsid w:val="00493419"/>
    <w:rsid w:val="004947EF"/>
    <w:rsid w:val="004960ED"/>
    <w:rsid w:val="004A4E08"/>
    <w:rsid w:val="004B77DC"/>
    <w:rsid w:val="004F12B0"/>
    <w:rsid w:val="004F783C"/>
    <w:rsid w:val="00507AC2"/>
    <w:rsid w:val="0051505F"/>
    <w:rsid w:val="00521653"/>
    <w:rsid w:val="005273AD"/>
    <w:rsid w:val="00541920"/>
    <w:rsid w:val="00542223"/>
    <w:rsid w:val="00550C0F"/>
    <w:rsid w:val="00567020"/>
    <w:rsid w:val="00571644"/>
    <w:rsid w:val="00571EA2"/>
    <w:rsid w:val="00581191"/>
    <w:rsid w:val="00582E10"/>
    <w:rsid w:val="005B3951"/>
    <w:rsid w:val="005F4002"/>
    <w:rsid w:val="005F560B"/>
    <w:rsid w:val="006919BC"/>
    <w:rsid w:val="006B1FB2"/>
    <w:rsid w:val="006C7836"/>
    <w:rsid w:val="006C7AD2"/>
    <w:rsid w:val="006D1420"/>
    <w:rsid w:val="006E787B"/>
    <w:rsid w:val="006F1231"/>
    <w:rsid w:val="006F6A05"/>
    <w:rsid w:val="007067E7"/>
    <w:rsid w:val="0071158F"/>
    <w:rsid w:val="00716C01"/>
    <w:rsid w:val="00743DA1"/>
    <w:rsid w:val="0075343D"/>
    <w:rsid w:val="0076297D"/>
    <w:rsid w:val="00776EE7"/>
    <w:rsid w:val="0079221C"/>
    <w:rsid w:val="007955B4"/>
    <w:rsid w:val="007C7EF2"/>
    <w:rsid w:val="007D3EAD"/>
    <w:rsid w:val="007E4161"/>
    <w:rsid w:val="007F4A75"/>
    <w:rsid w:val="00842313"/>
    <w:rsid w:val="00863F3E"/>
    <w:rsid w:val="0087177B"/>
    <w:rsid w:val="008829E4"/>
    <w:rsid w:val="00894C5C"/>
    <w:rsid w:val="00897371"/>
    <w:rsid w:val="008B5B9B"/>
    <w:rsid w:val="008C1ADF"/>
    <w:rsid w:val="008C3D95"/>
    <w:rsid w:val="008F0B4F"/>
    <w:rsid w:val="00936038"/>
    <w:rsid w:val="009378B8"/>
    <w:rsid w:val="009503A3"/>
    <w:rsid w:val="00956C7B"/>
    <w:rsid w:val="00967E75"/>
    <w:rsid w:val="009D15FF"/>
    <w:rsid w:val="00A0170F"/>
    <w:rsid w:val="00A07C80"/>
    <w:rsid w:val="00A53A18"/>
    <w:rsid w:val="00A6073C"/>
    <w:rsid w:val="00A720BB"/>
    <w:rsid w:val="00A762B0"/>
    <w:rsid w:val="00A877F9"/>
    <w:rsid w:val="00A9623F"/>
    <w:rsid w:val="00AB1A27"/>
    <w:rsid w:val="00AB5309"/>
    <w:rsid w:val="00AE07BA"/>
    <w:rsid w:val="00AE5F36"/>
    <w:rsid w:val="00B04A62"/>
    <w:rsid w:val="00B13247"/>
    <w:rsid w:val="00B136DB"/>
    <w:rsid w:val="00B61B13"/>
    <w:rsid w:val="00B63F66"/>
    <w:rsid w:val="00B67B42"/>
    <w:rsid w:val="00B807A7"/>
    <w:rsid w:val="00B80E64"/>
    <w:rsid w:val="00B92567"/>
    <w:rsid w:val="00B94CB9"/>
    <w:rsid w:val="00B96224"/>
    <w:rsid w:val="00BC06DF"/>
    <w:rsid w:val="00BD7EC4"/>
    <w:rsid w:val="00BF28B3"/>
    <w:rsid w:val="00BF6CFF"/>
    <w:rsid w:val="00C00195"/>
    <w:rsid w:val="00C03EE9"/>
    <w:rsid w:val="00C15323"/>
    <w:rsid w:val="00C238F5"/>
    <w:rsid w:val="00C400E2"/>
    <w:rsid w:val="00C50065"/>
    <w:rsid w:val="00C72D53"/>
    <w:rsid w:val="00C85335"/>
    <w:rsid w:val="00CB3230"/>
    <w:rsid w:val="00CD7AC3"/>
    <w:rsid w:val="00CE5D6A"/>
    <w:rsid w:val="00CF563E"/>
    <w:rsid w:val="00D03322"/>
    <w:rsid w:val="00D21CA1"/>
    <w:rsid w:val="00D5047A"/>
    <w:rsid w:val="00D536C5"/>
    <w:rsid w:val="00D5424C"/>
    <w:rsid w:val="00D6415B"/>
    <w:rsid w:val="00D972CF"/>
    <w:rsid w:val="00DC53B0"/>
    <w:rsid w:val="00DD6F5B"/>
    <w:rsid w:val="00DE7D28"/>
    <w:rsid w:val="00E03F89"/>
    <w:rsid w:val="00E15C27"/>
    <w:rsid w:val="00E346E4"/>
    <w:rsid w:val="00E355D5"/>
    <w:rsid w:val="00E57994"/>
    <w:rsid w:val="00E61B3A"/>
    <w:rsid w:val="00E72F26"/>
    <w:rsid w:val="00E800A2"/>
    <w:rsid w:val="00EA52BD"/>
    <w:rsid w:val="00ED76E7"/>
    <w:rsid w:val="00EE462A"/>
    <w:rsid w:val="00F15AE7"/>
    <w:rsid w:val="00F16D98"/>
    <w:rsid w:val="00F36BD1"/>
    <w:rsid w:val="00F37008"/>
    <w:rsid w:val="00F632CB"/>
    <w:rsid w:val="00F76408"/>
    <w:rsid w:val="00F9019D"/>
    <w:rsid w:val="00F93C2D"/>
    <w:rsid w:val="00F97A8B"/>
    <w:rsid w:val="00FC0239"/>
    <w:rsid w:val="00FC4179"/>
    <w:rsid w:val="00FE2E79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C188"/>
  <w15:docId w15:val="{324F5080-8CBD-4073-B749-902A1659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har"/>
    <w:qFormat/>
    <w:rsid w:val="00B136DB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4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/>
      <w:spacing w:val="-3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uiPriority w:val="99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3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3EE9"/>
    <w:rPr>
      <w:rFonts w:ascii="Times New Roman" w:eastAsia="Times New Roman" w:hAnsi="Times New Roman"/>
      <w:lang w:eastAsia="es-ES"/>
    </w:rPr>
  </w:style>
  <w:style w:type="paragraph" w:customStyle="1" w:styleId="DefaultStyle">
    <w:name w:val="Default Style"/>
    <w:rsid w:val="00E03F89"/>
    <w:pPr>
      <w:suppressAutoHyphens/>
      <w:spacing w:after="200" w:line="276" w:lineRule="auto"/>
    </w:pPr>
    <w:rPr>
      <w:rFonts w:ascii="Roman PS" w:eastAsia="Times New Roman" w:hAnsi="Roman PS"/>
      <w:color w:val="00000A"/>
      <w:lang w:val="pt-PT"/>
    </w:rPr>
  </w:style>
  <w:style w:type="paragraph" w:customStyle="1" w:styleId="Heading21">
    <w:name w:val="Heading 21"/>
    <w:basedOn w:val="DefaultStyle"/>
    <w:rsid w:val="00F76408"/>
    <w:pPr>
      <w:keepNext/>
      <w:spacing w:after="120"/>
    </w:pPr>
    <w:rPr>
      <w:rFonts w:ascii="Times New Roman" w:hAnsi="Times New Roman"/>
      <w:sz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21CA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B136DB"/>
    <w:rPr>
      <w:rFonts w:ascii="Times New Roman" w:eastAsia="Times New Roman" w:hAnsi="Times New Roman"/>
      <w:b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fettermann@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70E9-44F0-4835-AD97-11CA8F48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MARCOS DE PAULA</cp:lastModifiedBy>
  <cp:revision>2</cp:revision>
  <cp:lastPrinted>2020-10-02T12:44:00Z</cp:lastPrinted>
  <dcterms:created xsi:type="dcterms:W3CDTF">2021-03-04T23:22:00Z</dcterms:created>
  <dcterms:modified xsi:type="dcterms:W3CDTF">2021-03-04T23:22:00Z</dcterms:modified>
</cp:coreProperties>
</file>